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1512" w14:textId="230876D2" w:rsidR="001B538C" w:rsidRPr="005D2920" w:rsidRDefault="001B538C" w:rsidP="001B538C">
      <w:pPr>
        <w:rPr>
          <w:rFonts w:asciiTheme="majorHAnsi" w:hAnsiTheme="majorHAnsi"/>
          <w:szCs w:val="20"/>
        </w:rPr>
      </w:pPr>
      <w:r w:rsidRPr="005D2920">
        <w:rPr>
          <w:rFonts w:asciiTheme="majorHAnsi" w:hAnsiTheme="majorHAnsi"/>
          <w:szCs w:val="20"/>
        </w:rPr>
        <w:t xml:space="preserve">At 2 Little Birds </w:t>
      </w:r>
      <w:r w:rsidR="000206BB" w:rsidRPr="005D2920">
        <w:rPr>
          <w:rFonts w:asciiTheme="majorHAnsi" w:hAnsiTheme="majorHAnsi"/>
          <w:szCs w:val="20"/>
        </w:rPr>
        <w:t>DTR Limited and Hutton Preschool Limited</w:t>
      </w:r>
      <w:r w:rsidRPr="005D2920">
        <w:rPr>
          <w:rFonts w:asciiTheme="majorHAnsi" w:hAnsiTheme="majorHAnsi"/>
          <w:szCs w:val="20"/>
        </w:rPr>
        <w:t xml:space="preserve"> we are committed to ensuring the safety and wellbeing of all the children in our care and we expect all staff and volunteers to have the same commitment. We have </w:t>
      </w:r>
      <w:r w:rsidR="000206BB" w:rsidRPr="005D2920">
        <w:rPr>
          <w:rFonts w:asciiTheme="majorHAnsi" w:hAnsiTheme="majorHAnsi"/>
          <w:szCs w:val="20"/>
        </w:rPr>
        <w:t>several</w:t>
      </w:r>
      <w:r w:rsidRPr="005D2920">
        <w:rPr>
          <w:rFonts w:asciiTheme="majorHAnsi" w:hAnsiTheme="majorHAnsi"/>
          <w:szCs w:val="20"/>
        </w:rPr>
        <w:t xml:space="preserve"> policies and procedures in place that contribute to our safeguarding commitment. These policies can be viewed on our website or in hard copy on request. </w:t>
      </w:r>
    </w:p>
    <w:p w14:paraId="1D401002" w14:textId="56DB4D86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Sometimes we may need to share information and work in partnership with other </w:t>
      </w:r>
      <w:r w:rsidR="000206BB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agencies when</w:t>
      </w: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 there are concerns about a child's welfare. We will ensure that our concerns about our pupils are discussed with parents/carers first, unless we have reason to believe that such a move would be contrary to the child's welfare.</w:t>
      </w:r>
    </w:p>
    <w:p w14:paraId="3DB2E69B" w14:textId="7777777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Segoe UI"/>
          <w:sz w:val="22"/>
          <w:szCs w:val="20"/>
        </w:rPr>
        <w:t> </w:t>
      </w:r>
    </w:p>
    <w:p w14:paraId="1345A5E6" w14:textId="7777777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Segoe UI"/>
          <w:sz w:val="22"/>
          <w:szCs w:val="20"/>
        </w:rPr>
        <w:t>We support the Government's Prevent Agenda to counter radicalism and extremism. </w:t>
      </w:r>
    </w:p>
    <w:p w14:paraId="71FA1702" w14:textId="7777777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Segoe UI"/>
          <w:sz w:val="22"/>
          <w:szCs w:val="20"/>
        </w:rPr>
        <w:t> </w:t>
      </w:r>
    </w:p>
    <w:p w14:paraId="2251993F" w14:textId="48DC00E5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Arial"/>
          <w:sz w:val="22"/>
          <w:szCs w:val="20"/>
          <w:bdr w:val="none" w:sz="0" w:space="0" w:color="auto" w:frame="1"/>
        </w:rPr>
      </w:pP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Our Designated Safeguarding officer</w:t>
      </w:r>
      <w:r w:rsidR="006F4DE0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s are listed below</w:t>
      </w: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 our Business Manager, Donna Tomlinson has responsibility for the safeguarding policy. </w:t>
      </w:r>
    </w:p>
    <w:p w14:paraId="1D17DA87" w14:textId="77777777" w:rsidR="006F4DE0" w:rsidRPr="005D2920" w:rsidRDefault="006F4DE0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Arial"/>
          <w:sz w:val="22"/>
          <w:szCs w:val="20"/>
          <w:bdr w:val="none" w:sz="0" w:space="0" w:color="auto" w:frame="1"/>
        </w:rPr>
      </w:pPr>
    </w:p>
    <w:p w14:paraId="75C940F2" w14:textId="7A17C546" w:rsidR="006F4DE0" w:rsidRPr="005D2920" w:rsidRDefault="006F4DE0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Arial"/>
          <w:sz w:val="22"/>
          <w:szCs w:val="20"/>
          <w:bdr w:val="none" w:sz="0" w:space="0" w:color="auto" w:frame="1"/>
        </w:rPr>
      </w:pP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DSO/DDSO</w:t>
      </w:r>
    </w:p>
    <w:p w14:paraId="48C7A165" w14:textId="7BC5117D" w:rsidR="006F4DE0" w:rsidRDefault="006F4DE0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Arial"/>
          <w:sz w:val="22"/>
          <w:szCs w:val="20"/>
          <w:bdr w:val="none" w:sz="0" w:space="0" w:color="auto" w:frame="1"/>
        </w:rPr>
      </w:pP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Tracy Rowe</w:t>
      </w:r>
    </w:p>
    <w:p w14:paraId="40B06EAC" w14:textId="2177EEE2" w:rsidR="00BB2096" w:rsidRPr="005D2920" w:rsidRDefault="00BB2096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Arial"/>
          <w:sz w:val="22"/>
          <w:szCs w:val="20"/>
          <w:bdr w:val="none" w:sz="0" w:space="0" w:color="auto" w:frame="1"/>
        </w:rPr>
      </w:pPr>
      <w:r>
        <w:rPr>
          <w:rFonts w:asciiTheme="majorHAnsi" w:hAnsiTheme="majorHAnsi" w:cs="Arial"/>
          <w:sz w:val="22"/>
          <w:szCs w:val="20"/>
          <w:bdr w:val="none" w:sz="0" w:space="0" w:color="auto" w:frame="1"/>
        </w:rPr>
        <w:t>Paige Wood</w:t>
      </w:r>
    </w:p>
    <w:p w14:paraId="058F428B" w14:textId="38D5E76C" w:rsidR="006F4DE0" w:rsidRDefault="006F4DE0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Arial"/>
          <w:sz w:val="22"/>
          <w:szCs w:val="20"/>
          <w:bdr w:val="none" w:sz="0" w:space="0" w:color="auto" w:frame="1"/>
        </w:rPr>
      </w:pP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Kerry Jordan </w:t>
      </w:r>
    </w:p>
    <w:p w14:paraId="4A45357D" w14:textId="2BCB55E3" w:rsidR="00BB2096" w:rsidRPr="005D2920" w:rsidRDefault="00BB2096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Arial"/>
          <w:sz w:val="22"/>
          <w:szCs w:val="20"/>
          <w:bdr w:val="none" w:sz="0" w:space="0" w:color="auto" w:frame="1"/>
        </w:rPr>
      </w:pPr>
      <w:r>
        <w:rPr>
          <w:rFonts w:asciiTheme="majorHAnsi" w:hAnsiTheme="majorHAnsi" w:cs="Arial"/>
          <w:sz w:val="22"/>
          <w:szCs w:val="20"/>
          <w:bdr w:val="none" w:sz="0" w:space="0" w:color="auto" w:frame="1"/>
        </w:rPr>
        <w:t>Amy Howard</w:t>
      </w:r>
    </w:p>
    <w:p w14:paraId="2F70C08F" w14:textId="7777777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eastAsiaTheme="minorHAnsi" w:hAnsiTheme="majorHAnsi" w:cstheme="minorBidi"/>
          <w:sz w:val="22"/>
          <w:szCs w:val="20"/>
          <w:lang w:eastAsia="en-US"/>
        </w:rPr>
      </w:pPr>
    </w:p>
    <w:p w14:paraId="1397EA0B" w14:textId="7777777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Theme="majorHAnsi" w:hAnsiTheme="majorHAnsi" w:cs="Arial"/>
          <w:sz w:val="22"/>
          <w:szCs w:val="20"/>
          <w:bdr w:val="none" w:sz="0" w:space="0" w:color="auto" w:frame="1"/>
        </w:rPr>
      </w:pPr>
      <w:r w:rsidRPr="005D2920">
        <w:rPr>
          <w:rStyle w:val="Strong"/>
          <w:rFonts w:asciiTheme="majorHAnsi" w:hAnsiTheme="majorHAnsi" w:cs="Arial"/>
          <w:szCs w:val="20"/>
          <w:bdr w:val="none" w:sz="0" w:space="0" w:color="auto" w:frame="1"/>
        </w:rPr>
        <w:t>Photographs and Videos</w:t>
      </w:r>
    </w:p>
    <w:p w14:paraId="45FA7566" w14:textId="7777777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</w:p>
    <w:p w14:paraId="347695E2" w14:textId="48027B75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Whilst lots of parents and carers really enjoy seeing photos and videos of their children’s daily routine </w:t>
      </w:r>
      <w:r w:rsidR="00A70A05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during their time with </w:t>
      </w:r>
      <w:r w:rsidR="0064711A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us, </w:t>
      </w:r>
      <w:r w:rsidR="0064711A" w:rsidRPr="005D2920">
        <w:rPr>
          <w:rFonts w:asciiTheme="majorHAnsi" w:hAnsiTheme="majorHAnsi"/>
          <w:sz w:val="22"/>
          <w:szCs w:val="22"/>
        </w:rPr>
        <w:t>we</w:t>
      </w: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 are very mindful of our duty of care towards all our children. We take the issue of safeguarding very seriously and this includes the use of photographic and video images.</w:t>
      </w:r>
    </w:p>
    <w:p w14:paraId="4460D20C" w14:textId="7777777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Segoe UI"/>
          <w:sz w:val="22"/>
          <w:szCs w:val="20"/>
        </w:rPr>
        <w:t> </w:t>
      </w:r>
    </w:p>
    <w:p w14:paraId="5166F31F" w14:textId="30D1D32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Any photographs or videos taken by parents, carers and relatives at events held at </w:t>
      </w:r>
      <w:r w:rsidRPr="005D2920">
        <w:rPr>
          <w:rFonts w:asciiTheme="majorHAnsi" w:hAnsiTheme="majorHAnsi"/>
          <w:sz w:val="22"/>
          <w:szCs w:val="22"/>
        </w:rPr>
        <w:t xml:space="preserve">2 Little Birds </w:t>
      </w:r>
      <w:r w:rsidR="00A70A05" w:rsidRPr="005D2920">
        <w:rPr>
          <w:rFonts w:asciiTheme="majorHAnsi" w:hAnsiTheme="majorHAnsi"/>
          <w:sz w:val="22"/>
          <w:szCs w:val="22"/>
        </w:rPr>
        <w:t>DTR Limited / Hutton Preschool Limited</w:t>
      </w: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 (sports day, productions, celebrations etc.) are for the enjoyment of individual families. They must not be used in any way that could potentially place a child at risk. This would include publishing images in any form of print or on the internet including social networking sites. This is emphasised before events and where practical a record of parents and relatives taking photographs or videos is made.</w:t>
      </w:r>
    </w:p>
    <w:p w14:paraId="7589C127" w14:textId="7777777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Segoe UI"/>
          <w:sz w:val="22"/>
          <w:szCs w:val="20"/>
        </w:rPr>
        <w:t> </w:t>
      </w:r>
    </w:p>
    <w:p w14:paraId="40C3EDA7" w14:textId="583AE48F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We understand that in exceptional circumstances a parent or carer may not wish their child to be photographed or videoed in this way. If this is the </w:t>
      </w:r>
      <w:r w:rsidR="005D2920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case,</w:t>
      </w: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 then please contact the Business Manage to discuss how this can be best achieved.</w:t>
      </w:r>
    </w:p>
    <w:p w14:paraId="3780FC81" w14:textId="7777777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Segoe UI"/>
          <w:sz w:val="22"/>
          <w:szCs w:val="20"/>
        </w:rPr>
        <w:t> </w:t>
      </w:r>
    </w:p>
    <w:p w14:paraId="6A63BCB9" w14:textId="565EB4C8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Occasionally, the local press will be invited to take photographs of events and special achievements. We</w:t>
      </w:r>
      <w:r w:rsidR="00D851AC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 also</w:t>
      </w: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 like to use photographs of our children on our website</w:t>
      </w:r>
      <w:r w:rsidR="00D851AC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 </w:t>
      </w:r>
      <w:r w:rsidR="005D2920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or </w:t>
      </w:r>
      <w:r w:rsidR="00D851AC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on our </w:t>
      </w:r>
      <w:r w:rsidR="00320B31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F</w:t>
      </w:r>
      <w:r w:rsidR="00D851AC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acebook page</w:t>
      </w:r>
      <w:r w:rsidR="00320B31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, Twitter feed and various other social platforms</w:t>
      </w:r>
      <w:r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, in documents, for parent information meetings, newsletters and on our displays. If you do not wish photographs of your child to be used for these purposes, then please contact the Business manager.</w:t>
      </w:r>
      <w:r w:rsidR="003021AD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 </w:t>
      </w:r>
      <w:r w:rsidR="00D851AC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For more information, t</w:t>
      </w:r>
      <w:r w:rsidR="003021AD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>he safeguarding policy gives a full and thorough explanation of thi</w:t>
      </w:r>
      <w:r w:rsidR="00D851AC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s. </w:t>
      </w:r>
      <w:r w:rsidR="003021AD" w:rsidRPr="005D2920">
        <w:rPr>
          <w:rFonts w:asciiTheme="majorHAnsi" w:hAnsiTheme="majorHAnsi" w:cs="Arial"/>
          <w:sz w:val="22"/>
          <w:szCs w:val="20"/>
          <w:bdr w:val="none" w:sz="0" w:space="0" w:color="auto" w:frame="1"/>
        </w:rPr>
        <w:t xml:space="preserve"> </w:t>
      </w:r>
    </w:p>
    <w:p w14:paraId="0F4BF993" w14:textId="77777777" w:rsidR="001B538C" w:rsidRPr="005D2920" w:rsidRDefault="001B538C" w:rsidP="001B538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Segoe UI"/>
          <w:sz w:val="22"/>
          <w:szCs w:val="20"/>
        </w:rPr>
      </w:pPr>
      <w:r w:rsidRPr="005D2920">
        <w:rPr>
          <w:rFonts w:asciiTheme="majorHAnsi" w:hAnsiTheme="majorHAnsi" w:cs="Segoe UI"/>
          <w:sz w:val="22"/>
          <w:szCs w:val="20"/>
        </w:rPr>
        <w:t> </w:t>
      </w:r>
    </w:p>
    <w:p w14:paraId="70B2333F" w14:textId="559608C1" w:rsidR="001B538C" w:rsidRPr="005D2920" w:rsidRDefault="001B538C" w:rsidP="001B538C">
      <w:pPr>
        <w:pStyle w:val="Standard"/>
        <w:rPr>
          <w:rFonts w:ascii="Cambria" w:hAnsi="Cambria"/>
          <w:sz w:val="22"/>
        </w:rPr>
      </w:pPr>
    </w:p>
    <w:p w14:paraId="7F64F696" w14:textId="77777777" w:rsidR="001B538C" w:rsidRPr="005D2920" w:rsidRDefault="001B538C" w:rsidP="001B538C">
      <w:pPr>
        <w:pStyle w:val="Standard"/>
        <w:rPr>
          <w:rFonts w:ascii="Cambria" w:hAnsi="Cambria"/>
          <w:sz w:val="22"/>
        </w:rPr>
      </w:pPr>
    </w:p>
    <w:p w14:paraId="5F54DEB0" w14:textId="77777777" w:rsidR="001B538C" w:rsidRPr="005D2920" w:rsidRDefault="001B538C" w:rsidP="001B538C">
      <w:pPr>
        <w:pStyle w:val="Standard"/>
        <w:rPr>
          <w:rFonts w:ascii="Cambria" w:hAnsi="Cambria"/>
          <w:sz w:val="22"/>
        </w:rPr>
      </w:pPr>
    </w:p>
    <w:p w14:paraId="0362257A" w14:textId="77777777" w:rsidR="001A69AF" w:rsidRPr="005D2920" w:rsidRDefault="001A69AF" w:rsidP="00836BF3">
      <w:pPr>
        <w:rPr>
          <w:rFonts w:asciiTheme="majorHAnsi" w:hAnsiTheme="majorHAnsi"/>
          <w:szCs w:val="20"/>
        </w:rPr>
      </w:pPr>
    </w:p>
    <w:sectPr w:rsidR="001A69AF" w:rsidRPr="005D2920" w:rsidSect="005C7F96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7082" w14:textId="77777777" w:rsidR="00A04CB6" w:rsidRDefault="00A04CB6" w:rsidP="00E45FAA">
      <w:pPr>
        <w:spacing w:after="0" w:line="240" w:lineRule="auto"/>
      </w:pPr>
      <w:r>
        <w:separator/>
      </w:r>
    </w:p>
  </w:endnote>
  <w:endnote w:type="continuationSeparator" w:id="0">
    <w:p w14:paraId="7B04E87E" w14:textId="77777777" w:rsidR="00A04CB6" w:rsidRDefault="00A04CB6" w:rsidP="00E4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EF8F" w14:textId="77777777" w:rsidR="00D8144D" w:rsidRDefault="00D8144D">
    <w:pPr>
      <w:pStyle w:val="Footer"/>
      <w:rPr>
        <w:rFonts w:ascii="Cambria" w:hAnsi="Cambria"/>
        <w:color w:val="00B0F0"/>
        <w:sz w:val="18"/>
      </w:rPr>
    </w:pPr>
  </w:p>
  <w:p w14:paraId="09861E63" w14:textId="77777777" w:rsidR="00D8144D" w:rsidRDefault="00D8144D">
    <w:pPr>
      <w:pStyle w:val="Footer"/>
      <w:rPr>
        <w:rFonts w:ascii="Cambria" w:hAnsi="Cambria"/>
        <w:color w:val="00B0F0"/>
        <w:sz w:val="18"/>
      </w:rPr>
    </w:pPr>
  </w:p>
  <w:p w14:paraId="794882D8" w14:textId="77777777" w:rsidR="00D8144D" w:rsidRPr="00D8144D" w:rsidRDefault="00D8144D">
    <w:pPr>
      <w:pStyle w:val="Footer"/>
      <w:rPr>
        <w:rFonts w:ascii="Cambria" w:hAnsi="Cambria"/>
        <w:color w:val="00B0F0"/>
        <w:sz w:val="18"/>
      </w:rPr>
    </w:pPr>
    <w:r>
      <w:rPr>
        <w:rFonts w:ascii="Cambria" w:hAnsi="Cambria"/>
        <w:color w:val="00B0F0"/>
        <w:sz w:val="18"/>
      </w:rPr>
      <w:t>2 Little Birds Pre-school and Childcare</w:t>
    </w:r>
  </w:p>
  <w:p w14:paraId="6DD0923A" w14:textId="77777777" w:rsidR="008D44A3" w:rsidRDefault="008D4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6A6E" w14:textId="4F02F47B" w:rsidR="00D8144D" w:rsidRPr="00D8144D" w:rsidRDefault="00D8144D">
    <w:pPr>
      <w:pStyle w:val="Footer"/>
      <w:rPr>
        <w:rFonts w:ascii="Cambria" w:hAnsi="Cambria"/>
        <w:color w:val="00B0F0"/>
        <w:sz w:val="18"/>
      </w:rPr>
    </w:pPr>
    <w:r>
      <w:rPr>
        <w:rFonts w:ascii="Cambria" w:hAnsi="Cambria"/>
        <w:color w:val="00B0F0"/>
        <w:sz w:val="18"/>
      </w:rPr>
      <w:t xml:space="preserve">2 Little Birds </w:t>
    </w:r>
    <w:r w:rsidR="005D2920">
      <w:rPr>
        <w:rFonts w:ascii="Cambria" w:hAnsi="Cambria"/>
        <w:color w:val="00B0F0"/>
        <w:sz w:val="18"/>
      </w:rPr>
      <w:t xml:space="preserve">DTR Limited / Hutton Preschool Limited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30B9" w14:textId="77777777" w:rsidR="00A04CB6" w:rsidRDefault="00A04CB6" w:rsidP="00E45FAA">
      <w:pPr>
        <w:spacing w:after="0" w:line="240" w:lineRule="auto"/>
      </w:pPr>
      <w:r>
        <w:separator/>
      </w:r>
    </w:p>
  </w:footnote>
  <w:footnote w:type="continuationSeparator" w:id="0">
    <w:p w14:paraId="43443169" w14:textId="77777777" w:rsidR="00A04CB6" w:rsidRDefault="00A04CB6" w:rsidP="00E4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B545" w14:textId="216A7393" w:rsidR="00D8144D" w:rsidRPr="001B538C" w:rsidRDefault="0064711A" w:rsidP="001B538C">
    <w:pPr>
      <w:rPr>
        <w:rFonts w:asciiTheme="majorHAnsi" w:hAnsiTheme="majorHAnsi"/>
        <w:b/>
        <w:sz w:val="32"/>
      </w:rPr>
    </w:pPr>
    <w:r>
      <w:rPr>
        <w:rFonts w:asciiTheme="majorHAnsi" w:hAnsiTheme="majorHAnsi"/>
        <w:b/>
        <w:sz w:val="32"/>
      </w:rPr>
      <w:t xml:space="preserve"> </w:t>
    </w:r>
    <w:r>
      <w:rPr>
        <w:noProof/>
        <w:lang w:eastAsia="en-GB"/>
      </w:rPr>
      <w:drawing>
        <wp:inline distT="0" distB="0" distL="0" distR="0" wp14:anchorId="5CAFC8C3" wp14:editId="5EB5D760">
          <wp:extent cx="768350" cy="768350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22" cy="769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32"/>
      </w:rPr>
      <w:t xml:space="preserve">    </w:t>
    </w:r>
    <w:r w:rsidR="006F0F50">
      <w:rPr>
        <w:rFonts w:asciiTheme="majorHAnsi" w:hAnsiTheme="majorHAnsi"/>
        <w:b/>
        <w:sz w:val="32"/>
      </w:rPr>
      <w:t xml:space="preserve">    </w:t>
    </w:r>
    <w:r>
      <w:rPr>
        <w:rFonts w:asciiTheme="majorHAnsi" w:hAnsiTheme="majorHAnsi"/>
        <w:b/>
        <w:sz w:val="32"/>
      </w:rPr>
      <w:t xml:space="preserve"> </w:t>
    </w:r>
    <w:r w:rsidR="001B538C" w:rsidRPr="0064711A">
      <w:rPr>
        <w:rFonts w:asciiTheme="majorHAnsi" w:hAnsiTheme="majorHAnsi"/>
        <w:b/>
        <w:sz w:val="44"/>
        <w:szCs w:val="32"/>
      </w:rPr>
      <w:t xml:space="preserve">Commitment Statement                 </w:t>
    </w:r>
    <w:r>
      <w:rPr>
        <w:noProof/>
      </w:rPr>
      <w:drawing>
        <wp:inline distT="0" distB="0" distL="0" distR="0" wp14:anchorId="6E678D2D" wp14:editId="159FDBD4">
          <wp:extent cx="770255" cy="770255"/>
          <wp:effectExtent l="0" t="0" r="0" b="0"/>
          <wp:docPr id="4" name="Picture 3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47D19DC-2F5F-4876-9155-2EFF7B082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A47D19DC-2F5F-4876-9155-2EFF7B082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497" cy="77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38C">
      <w:rPr>
        <w:rFonts w:asciiTheme="majorHAnsi" w:hAnsiTheme="majorHAnsi"/>
        <w:b/>
        <w:sz w:val="32"/>
      </w:rPr>
      <w:t xml:space="preserve"> </w:t>
    </w:r>
  </w:p>
  <w:p w14:paraId="2AF0EF5C" w14:textId="77777777" w:rsidR="00D8144D" w:rsidRPr="008D44A3" w:rsidRDefault="00D8144D" w:rsidP="00D8144D">
    <w:pPr>
      <w:pStyle w:val="Header"/>
      <w:rPr>
        <w:rFonts w:asciiTheme="majorHAnsi" w:hAnsiTheme="majorHAnsi"/>
        <w:b/>
        <w:sz w:val="12"/>
        <w:szCs w:val="32"/>
      </w:rPr>
    </w:pPr>
  </w:p>
  <w:p w14:paraId="781B6759" w14:textId="77777777" w:rsidR="00D8144D" w:rsidRDefault="00D8144D" w:rsidP="00D8144D">
    <w:r>
      <w:rPr>
        <w:rFonts w:ascii="Cambria" w:hAnsi="Cambria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A67F5" wp14:editId="121322A9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116321" cy="0"/>
              <wp:effectExtent l="0" t="19050" r="36829" b="19050"/>
              <wp:wrapNone/>
              <wp:docPr id="1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1" cy="0"/>
                      </a:xfrm>
                      <a:prstGeom prst="straightConnector1">
                        <a:avLst/>
                      </a:prstGeom>
                      <a:noFill/>
                      <a:ln w="36356" cap="flat">
                        <a:solidFill>
                          <a:srgbClr val="00B0F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300920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0;margin-top:1.5pt;width:481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kbsQEAAFMDAAAOAAAAZHJzL2Uyb0RvYy54bWysU8mO2zAMvReYfxB0b2wnqFEYcQZogvRS&#10;TANM+wGKLNkCtIHUxMnfD6VkMl1uRS/ayPdIPlLrx7Oz7KQATfA9bxY1Z8rLMBg/9vznj/3Hz5xh&#10;En4QNnjV84tC/rh5+LCeY6eWYQp2UMCIxGM3x55PKcWuqlBOyglchKg8GXUAJxJdYawGEDOxO1st&#10;67qt5gBDhCAVIr3urka+KfxaK5m+a40qMdtzyi2VFcp6zGu1WYtuBBEnI29piH/IwgnjKeidaieS&#10;YC9g/qJyRkLAoNNCBlcFrY1UpQaqpqn/qOZ5ElGVWkgcjHeZ8P/RyqfTAZgZqHckjxeOevScQJhx&#10;SmwbvCcFA7AmCzVH7Mh/6w9wu2E8QK76rMHlneph5yLu5S6uOicm6bFtmna1bDiTb7bqHRgB01cV&#10;HMuHnuMtg3sCTRFXnL5hotAEfAPkqD7sjbWlk9azueerdvWppUCCBkpbkQoYgzVDdswQhPG4tcBO&#10;Is9F/aXel1Eg4t/ccpSdwOnqV0zXiXEmqSwCAaynLUtzFSOfjmG4FI3KO3WuON6mLI/Gr/eCfv8L&#10;m1cAAAD//wMAUEsDBBQABgAIAAAAIQBsd0/Z2wAAAAQBAAAPAAAAZHJzL2Rvd25yZXYueG1sTI/B&#10;TsMwEETvSPyDtUjcqENSVRCyqQDRC4gDLQiOTrwkEfE6xG6b8vUsXOA0Gs1q5m2xnFyvdjSGzjPC&#10;+SwBRVx723GD8LxZnV2ACtGwNb1nQjhQgGV5fFSY3Po9P9FuHRslJRxyg9DGOORah7olZ8LMD8SS&#10;vfvRmSh2bLQdzV7KXa/TJFloZzqWhdYMdNtS/bHeOoT07fHev84387vsYF/81+rhM9xUiKcn0/UV&#10;qEhT/DuGH3xBh1KYKr9lG1SPII9EhExEwstFloKqfr0uC/0fvvwGAAD//wMAUEsBAi0AFAAGAAgA&#10;AAAhALaDOJL+AAAA4QEAABMAAAAAAAAAAAAAAAAAAAAAAFtDb250ZW50X1R5cGVzXS54bWxQSwEC&#10;LQAUAAYACAAAACEAOP0h/9YAAACUAQAACwAAAAAAAAAAAAAAAAAvAQAAX3JlbHMvLnJlbHNQSwEC&#10;LQAUAAYACAAAACEA3Pa5G7EBAABTAwAADgAAAAAAAAAAAAAAAAAuAgAAZHJzL2Uyb0RvYy54bWxQ&#10;SwECLQAUAAYACAAAACEAbHdP2dsAAAAEAQAADwAAAAAAAAAAAAAAAAALBAAAZHJzL2Rvd25yZXYu&#10;eG1sUEsFBgAAAAAEAAQA8wAAABMFAAAAAA==&#10;" strokecolor="#00b0f0" strokeweight="1.0099mm">
              <v:stroke joinstyle="miter"/>
            </v:shape>
          </w:pict>
        </mc:Fallback>
      </mc:AlternateContent>
    </w:r>
  </w:p>
  <w:p w14:paraId="4E58B3BF" w14:textId="77777777" w:rsidR="00D8144D" w:rsidRDefault="00D81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AB"/>
    <w:rsid w:val="000206BB"/>
    <w:rsid w:val="000310F6"/>
    <w:rsid w:val="000F4305"/>
    <w:rsid w:val="001A69AF"/>
    <w:rsid w:val="001B538C"/>
    <w:rsid w:val="001D2115"/>
    <w:rsid w:val="00271D00"/>
    <w:rsid w:val="003021AD"/>
    <w:rsid w:val="00320B31"/>
    <w:rsid w:val="003628F9"/>
    <w:rsid w:val="00395993"/>
    <w:rsid w:val="00403F13"/>
    <w:rsid w:val="005C7F96"/>
    <w:rsid w:val="005D2920"/>
    <w:rsid w:val="0064711A"/>
    <w:rsid w:val="006C4387"/>
    <w:rsid w:val="006F0F50"/>
    <w:rsid w:val="006F4DE0"/>
    <w:rsid w:val="00836BF3"/>
    <w:rsid w:val="00866858"/>
    <w:rsid w:val="008D44A3"/>
    <w:rsid w:val="00905869"/>
    <w:rsid w:val="00965737"/>
    <w:rsid w:val="00967332"/>
    <w:rsid w:val="009C2E3A"/>
    <w:rsid w:val="00A04CB6"/>
    <w:rsid w:val="00A70A05"/>
    <w:rsid w:val="00A95A30"/>
    <w:rsid w:val="00AB2FF7"/>
    <w:rsid w:val="00BB2096"/>
    <w:rsid w:val="00BE0FAB"/>
    <w:rsid w:val="00C32E86"/>
    <w:rsid w:val="00C434A3"/>
    <w:rsid w:val="00D8144D"/>
    <w:rsid w:val="00D851AC"/>
    <w:rsid w:val="00E45FAA"/>
    <w:rsid w:val="00E57E94"/>
    <w:rsid w:val="00F179E2"/>
    <w:rsid w:val="00F27742"/>
    <w:rsid w:val="00F64CC5"/>
    <w:rsid w:val="00F9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9AEDF"/>
  <w15:docId w15:val="{6A0D25BF-3E07-415A-83B8-B36034B4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69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5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FAA"/>
  </w:style>
  <w:style w:type="paragraph" w:styleId="Footer">
    <w:name w:val="footer"/>
    <w:basedOn w:val="Normal"/>
    <w:link w:val="FooterChar"/>
    <w:uiPriority w:val="99"/>
    <w:unhideWhenUsed/>
    <w:qFormat/>
    <w:rsid w:val="00E45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AA"/>
  </w:style>
  <w:style w:type="paragraph" w:customStyle="1" w:styleId="Standard">
    <w:name w:val="Standard"/>
    <w:rsid w:val="00E45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Tudor Court Primary School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Tracy.Rowe</dc:creator>
  <cp:lastModifiedBy>Donna Tomlinson</cp:lastModifiedBy>
  <cp:revision>4</cp:revision>
  <cp:lastPrinted>2020-01-30T20:53:00Z</cp:lastPrinted>
  <dcterms:created xsi:type="dcterms:W3CDTF">2021-12-21T15:55:00Z</dcterms:created>
  <dcterms:modified xsi:type="dcterms:W3CDTF">2023-09-07T09:47:00Z</dcterms:modified>
</cp:coreProperties>
</file>