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3CFD" w14:textId="446A8D0F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>At 2 Little Birds</w:t>
      </w:r>
      <w:r w:rsidR="00EA3E3E">
        <w:rPr>
          <w:rFonts w:asciiTheme="majorHAnsi" w:hAnsiTheme="majorHAnsi"/>
        </w:rPr>
        <w:t xml:space="preserve"> DTR </w:t>
      </w:r>
      <w:r w:rsidR="007F29F4">
        <w:rPr>
          <w:rFonts w:asciiTheme="majorHAnsi" w:hAnsiTheme="majorHAnsi"/>
        </w:rPr>
        <w:t>Limited</w:t>
      </w:r>
      <w:r w:rsidR="00EA3E3E">
        <w:rPr>
          <w:rFonts w:asciiTheme="majorHAnsi" w:hAnsiTheme="majorHAnsi"/>
        </w:rPr>
        <w:t xml:space="preserve"> and</w:t>
      </w:r>
      <w:r w:rsidR="00532833">
        <w:rPr>
          <w:rFonts w:asciiTheme="majorHAnsi" w:hAnsiTheme="majorHAnsi"/>
        </w:rPr>
        <w:t xml:space="preserve"> Hutton Preschool (the settings / the </w:t>
      </w:r>
      <w:proofErr w:type="gramStart"/>
      <w:r w:rsidR="00532833">
        <w:rPr>
          <w:rFonts w:asciiTheme="majorHAnsi" w:hAnsiTheme="majorHAnsi"/>
        </w:rPr>
        <w:t>company)</w:t>
      </w:r>
      <w:r w:rsidR="00EA3E3E">
        <w:rPr>
          <w:rFonts w:asciiTheme="majorHAnsi" w:hAnsiTheme="majorHAnsi"/>
        </w:rPr>
        <w:t xml:space="preserve"> </w:t>
      </w:r>
      <w:r w:rsidRPr="00ED1C92">
        <w:rPr>
          <w:rFonts w:asciiTheme="majorHAnsi" w:hAnsiTheme="majorHAnsi"/>
        </w:rPr>
        <w:t xml:space="preserve"> we</w:t>
      </w:r>
      <w:proofErr w:type="gramEnd"/>
      <w:r w:rsidRPr="00ED1C92">
        <w:rPr>
          <w:rFonts w:asciiTheme="majorHAnsi" w:hAnsiTheme="majorHAnsi"/>
        </w:rPr>
        <w:t xml:space="preserve"> aim to enable all children to develop confidence, self-esteem</w:t>
      </w:r>
      <w:r w:rsidR="00375742">
        <w:rPr>
          <w:rFonts w:asciiTheme="majorHAnsi" w:hAnsiTheme="majorHAnsi"/>
        </w:rPr>
        <w:t xml:space="preserve">, problem solving skills </w:t>
      </w:r>
      <w:r w:rsidRPr="00ED1C92">
        <w:rPr>
          <w:rFonts w:asciiTheme="majorHAnsi" w:hAnsiTheme="majorHAnsi"/>
        </w:rPr>
        <w:t xml:space="preserve">and a positive attitude towards their own learning and towards others. </w:t>
      </w:r>
    </w:p>
    <w:p w14:paraId="72F4724D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 xml:space="preserve">We aim to ensure that all staff work in an environment where there is mutual respect, and where there is a good understanding of the developmental needs of toddlers. </w:t>
      </w:r>
    </w:p>
    <w:p w14:paraId="26D1DD40" w14:textId="0473C4AC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>We believe in working closely with parents/carers</w:t>
      </w:r>
      <w:r w:rsidR="00F70542">
        <w:rPr>
          <w:rFonts w:asciiTheme="majorHAnsi" w:hAnsiTheme="majorHAnsi"/>
        </w:rPr>
        <w:t xml:space="preserve"> as</w:t>
      </w:r>
      <w:r w:rsidRPr="00ED1C92">
        <w:rPr>
          <w:rFonts w:asciiTheme="majorHAnsi" w:hAnsiTheme="majorHAnsi"/>
        </w:rPr>
        <w:t xml:space="preserve"> this enables a consistent approach to behaviour management. </w:t>
      </w:r>
    </w:p>
    <w:p w14:paraId="5C219BAB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 xml:space="preserve">Children can develop positive behaviour through an engaging environment, with simple ground rules and positive adult role models.  Our environment will be stimulating, engaging and safe. The adults will develop a relationship of mutual respect with the child and gently guide them with making positive behaviour choices. </w:t>
      </w:r>
    </w:p>
    <w:p w14:paraId="105DCA89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 xml:space="preserve">Adults will never use any physical restraint, humiliation or threat to deal with undesirable behaviour and when talking to children will use a calm tone and child friendly language. </w:t>
      </w:r>
    </w:p>
    <w:p w14:paraId="792FB452" w14:textId="46B258E2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 xml:space="preserve">Most behaviour can be </w:t>
      </w:r>
      <w:r w:rsidR="008B55ED">
        <w:rPr>
          <w:rFonts w:asciiTheme="majorHAnsi" w:hAnsiTheme="majorHAnsi"/>
        </w:rPr>
        <w:t xml:space="preserve">supported </w:t>
      </w:r>
      <w:r w:rsidRPr="00ED1C92">
        <w:rPr>
          <w:rFonts w:asciiTheme="majorHAnsi" w:hAnsiTheme="majorHAnsi"/>
        </w:rPr>
        <w:t>by positive reinforcement of desirable behaviour and adults will verbally recognise this.</w:t>
      </w:r>
    </w:p>
    <w:p w14:paraId="3625A3BA" w14:textId="5729BF92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>Preschool ‘</w:t>
      </w:r>
      <w:r w:rsidR="00F5557F">
        <w:rPr>
          <w:rFonts w:asciiTheme="majorHAnsi" w:hAnsiTheme="majorHAnsi"/>
        </w:rPr>
        <w:t>R</w:t>
      </w:r>
      <w:r w:rsidRPr="00ED1C92">
        <w:rPr>
          <w:rFonts w:asciiTheme="majorHAnsi" w:hAnsiTheme="majorHAnsi"/>
        </w:rPr>
        <w:t xml:space="preserve">ules’ will be few and age appropriate. They will mostly relate to safety. </w:t>
      </w:r>
      <w:r w:rsidR="008B55ED">
        <w:rPr>
          <w:rFonts w:asciiTheme="majorHAnsi" w:hAnsiTheme="majorHAnsi"/>
        </w:rPr>
        <w:t xml:space="preserve"> </w:t>
      </w:r>
      <w:r w:rsidRPr="00ED1C92">
        <w:rPr>
          <w:rFonts w:asciiTheme="majorHAnsi" w:hAnsiTheme="majorHAnsi"/>
        </w:rPr>
        <w:t xml:space="preserve">These are displayed around the setting and are referred to by all adults.  They consist </w:t>
      </w:r>
      <w:proofErr w:type="gramStart"/>
      <w:r w:rsidRPr="00ED1C92">
        <w:rPr>
          <w:rFonts w:asciiTheme="majorHAnsi" w:hAnsiTheme="majorHAnsi"/>
        </w:rPr>
        <w:t>of;</w:t>
      </w:r>
      <w:proofErr w:type="gramEnd"/>
    </w:p>
    <w:p w14:paraId="5D06ECD0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>‘</w:t>
      </w:r>
      <w:proofErr w:type="gramStart"/>
      <w:r w:rsidRPr="00ED1C92">
        <w:rPr>
          <w:rFonts w:asciiTheme="majorHAnsi" w:hAnsiTheme="majorHAnsi"/>
        </w:rPr>
        <w:t>be</w:t>
      </w:r>
      <w:proofErr w:type="gramEnd"/>
      <w:r w:rsidRPr="00ED1C92">
        <w:rPr>
          <w:rFonts w:asciiTheme="majorHAnsi" w:hAnsiTheme="majorHAnsi"/>
        </w:rPr>
        <w:t xml:space="preserve"> safe’</w:t>
      </w:r>
    </w:p>
    <w:p w14:paraId="6DB7C406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>‘</w:t>
      </w:r>
      <w:proofErr w:type="gramStart"/>
      <w:r w:rsidRPr="00ED1C92">
        <w:rPr>
          <w:rFonts w:asciiTheme="majorHAnsi" w:hAnsiTheme="majorHAnsi"/>
        </w:rPr>
        <w:t>be</w:t>
      </w:r>
      <w:proofErr w:type="gramEnd"/>
      <w:r w:rsidRPr="00ED1C92">
        <w:rPr>
          <w:rFonts w:asciiTheme="majorHAnsi" w:hAnsiTheme="majorHAnsi"/>
        </w:rPr>
        <w:t xml:space="preserve"> kind’ </w:t>
      </w:r>
    </w:p>
    <w:p w14:paraId="3DE7F990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>‘</w:t>
      </w:r>
      <w:proofErr w:type="gramStart"/>
      <w:r w:rsidRPr="00ED1C92">
        <w:rPr>
          <w:rFonts w:asciiTheme="majorHAnsi" w:hAnsiTheme="majorHAnsi"/>
        </w:rPr>
        <w:t>be</w:t>
      </w:r>
      <w:proofErr w:type="gramEnd"/>
      <w:r w:rsidRPr="00ED1C92">
        <w:rPr>
          <w:rFonts w:asciiTheme="majorHAnsi" w:hAnsiTheme="majorHAnsi"/>
        </w:rPr>
        <w:t xml:space="preserve"> polite’</w:t>
      </w:r>
    </w:p>
    <w:p w14:paraId="075DEBFF" w14:textId="77777777" w:rsidR="008661F2" w:rsidRPr="00ED1C92" w:rsidRDefault="008661F2" w:rsidP="008661F2">
      <w:pPr>
        <w:rPr>
          <w:rFonts w:asciiTheme="majorHAnsi" w:hAnsiTheme="majorHAnsi"/>
          <w:b/>
          <w:sz w:val="24"/>
        </w:rPr>
      </w:pPr>
      <w:r w:rsidRPr="00ED1C92">
        <w:rPr>
          <w:rFonts w:asciiTheme="majorHAnsi" w:hAnsiTheme="majorHAnsi"/>
          <w:b/>
          <w:sz w:val="24"/>
        </w:rPr>
        <w:t>I am 2</w:t>
      </w:r>
    </w:p>
    <w:p w14:paraId="39335195" w14:textId="0E83DBC1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>Being two can be a complex confusing time for our toddlers</w:t>
      </w:r>
      <w:r w:rsidR="00323569">
        <w:rPr>
          <w:rFonts w:asciiTheme="majorHAnsi" w:hAnsiTheme="majorHAnsi"/>
        </w:rPr>
        <w:t>. In</w:t>
      </w:r>
      <w:r w:rsidR="00532833">
        <w:rPr>
          <w:rFonts w:asciiTheme="majorHAnsi" w:hAnsiTheme="majorHAnsi"/>
        </w:rPr>
        <w:t xml:space="preserve"> the setting</w:t>
      </w:r>
      <w:r w:rsidR="00323569">
        <w:rPr>
          <w:rFonts w:asciiTheme="majorHAnsi" w:hAnsiTheme="majorHAnsi"/>
        </w:rPr>
        <w:t xml:space="preserve"> </w:t>
      </w:r>
      <w:r w:rsidRPr="00ED1C92">
        <w:rPr>
          <w:rFonts w:asciiTheme="majorHAnsi" w:hAnsiTheme="majorHAnsi"/>
        </w:rPr>
        <w:t>we understand that the concepts of danger, safety, sharing and co-operation can be difficult to comprehend and that most ‘behaviour issues’ at this age are borne from worry, misunderstanding and lack of communication</w:t>
      </w:r>
      <w:r w:rsidR="0090047C">
        <w:rPr>
          <w:rFonts w:asciiTheme="majorHAnsi" w:hAnsiTheme="majorHAnsi"/>
        </w:rPr>
        <w:t xml:space="preserve"> and negotiation</w:t>
      </w:r>
      <w:r w:rsidR="00961E0F">
        <w:rPr>
          <w:rFonts w:asciiTheme="majorHAnsi" w:hAnsiTheme="majorHAnsi"/>
        </w:rPr>
        <w:t xml:space="preserve"> skills</w:t>
      </w:r>
      <w:r w:rsidRPr="00ED1C92">
        <w:rPr>
          <w:rFonts w:asciiTheme="majorHAnsi" w:hAnsiTheme="majorHAnsi"/>
        </w:rPr>
        <w:t xml:space="preserve">. Therefore, we promote an environment that is suitable to their changing needs and provide a consistent approach to our daily routine to enable children to </w:t>
      </w:r>
      <w:proofErr w:type="gramStart"/>
      <w:r w:rsidRPr="00ED1C92">
        <w:rPr>
          <w:rFonts w:asciiTheme="majorHAnsi" w:hAnsiTheme="majorHAnsi"/>
        </w:rPr>
        <w:t>have an understanding of</w:t>
      </w:r>
      <w:proofErr w:type="gramEnd"/>
      <w:r w:rsidRPr="00ED1C92">
        <w:rPr>
          <w:rFonts w:asciiTheme="majorHAnsi" w:hAnsiTheme="majorHAnsi"/>
        </w:rPr>
        <w:t xml:space="preserve"> expectations.</w:t>
      </w:r>
    </w:p>
    <w:p w14:paraId="00CD8099" w14:textId="45E98673" w:rsidR="008661F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 xml:space="preserve">For our </w:t>
      </w:r>
      <w:proofErr w:type="gramStart"/>
      <w:r w:rsidRPr="00ED1C92">
        <w:rPr>
          <w:rFonts w:asciiTheme="majorHAnsi" w:hAnsiTheme="majorHAnsi"/>
        </w:rPr>
        <w:t>two year olds</w:t>
      </w:r>
      <w:proofErr w:type="gramEnd"/>
      <w:r w:rsidRPr="00ED1C92">
        <w:rPr>
          <w:rFonts w:asciiTheme="majorHAnsi" w:hAnsiTheme="majorHAnsi"/>
        </w:rPr>
        <w:t xml:space="preserve">, </w:t>
      </w:r>
      <w:r w:rsidR="00C751C9">
        <w:rPr>
          <w:rFonts w:asciiTheme="majorHAnsi" w:hAnsiTheme="majorHAnsi"/>
        </w:rPr>
        <w:t>we use a suppo</w:t>
      </w:r>
      <w:r w:rsidR="00DC1C38">
        <w:rPr>
          <w:rFonts w:asciiTheme="majorHAnsi" w:hAnsiTheme="majorHAnsi"/>
        </w:rPr>
        <w:t>rt system to help them understand their own thoughts, feelings and actions and this is very</w:t>
      </w:r>
      <w:r w:rsidRPr="00ED1C92">
        <w:rPr>
          <w:rFonts w:asciiTheme="majorHAnsi" w:hAnsiTheme="majorHAnsi"/>
        </w:rPr>
        <w:t xml:space="preserve"> much based on communication and explanation. We also appreciate that each child is an individual and therefore will develop at their own rate. Our behaviour </w:t>
      </w:r>
      <w:r w:rsidR="00323569">
        <w:rPr>
          <w:rFonts w:asciiTheme="majorHAnsi" w:hAnsiTheme="majorHAnsi"/>
        </w:rPr>
        <w:t>interventions</w:t>
      </w:r>
      <w:r w:rsidRPr="00ED1C92">
        <w:rPr>
          <w:rFonts w:asciiTheme="majorHAnsi" w:hAnsiTheme="majorHAnsi"/>
        </w:rPr>
        <w:t xml:space="preserve"> will therefore be pitched at a level that is appropriate to their understanding</w:t>
      </w:r>
    </w:p>
    <w:p w14:paraId="66CB1B49" w14:textId="77777777" w:rsidR="008661F2" w:rsidRDefault="008661F2" w:rsidP="008661F2">
      <w:pPr>
        <w:rPr>
          <w:rFonts w:asciiTheme="majorHAnsi" w:hAnsiTheme="majorHAnsi"/>
          <w:b/>
          <w:sz w:val="24"/>
          <w:szCs w:val="28"/>
        </w:rPr>
      </w:pPr>
    </w:p>
    <w:p w14:paraId="18E2B815" w14:textId="77777777" w:rsidR="008661F2" w:rsidRDefault="008661F2" w:rsidP="008661F2">
      <w:pPr>
        <w:rPr>
          <w:rFonts w:asciiTheme="majorHAnsi" w:hAnsiTheme="majorHAnsi"/>
          <w:b/>
          <w:sz w:val="24"/>
          <w:szCs w:val="28"/>
        </w:rPr>
      </w:pPr>
    </w:p>
    <w:p w14:paraId="4CBCC689" w14:textId="77777777" w:rsidR="008661F2" w:rsidRDefault="008661F2" w:rsidP="008661F2">
      <w:pPr>
        <w:rPr>
          <w:rFonts w:asciiTheme="majorHAnsi" w:hAnsiTheme="majorHAnsi"/>
          <w:b/>
          <w:sz w:val="24"/>
          <w:szCs w:val="28"/>
        </w:rPr>
      </w:pPr>
    </w:p>
    <w:p w14:paraId="0119457F" w14:textId="77777777" w:rsidR="008661F2" w:rsidRDefault="008661F2" w:rsidP="008661F2">
      <w:pPr>
        <w:rPr>
          <w:rFonts w:asciiTheme="majorHAnsi" w:hAnsiTheme="majorHAnsi"/>
          <w:b/>
          <w:sz w:val="24"/>
          <w:szCs w:val="28"/>
        </w:rPr>
      </w:pPr>
    </w:p>
    <w:p w14:paraId="418BD6CE" w14:textId="77777777" w:rsidR="008661F2" w:rsidRPr="00ED1C92" w:rsidRDefault="008661F2" w:rsidP="008661F2">
      <w:pPr>
        <w:rPr>
          <w:rFonts w:asciiTheme="majorHAnsi" w:hAnsiTheme="majorHAnsi"/>
          <w:sz w:val="24"/>
          <w:szCs w:val="28"/>
        </w:rPr>
      </w:pPr>
      <w:r w:rsidRPr="00ED1C92">
        <w:rPr>
          <w:rFonts w:asciiTheme="majorHAnsi" w:hAnsiTheme="majorHAnsi"/>
          <w:b/>
          <w:sz w:val="24"/>
          <w:szCs w:val="28"/>
        </w:rPr>
        <w:t xml:space="preserve">I am 3 and 4 </w:t>
      </w:r>
    </w:p>
    <w:p w14:paraId="2CBC631F" w14:textId="49F569D2" w:rsidR="008661F2" w:rsidRPr="00ED1C92" w:rsidRDefault="008661F2" w:rsidP="008661F2">
      <w:pPr>
        <w:rPr>
          <w:rFonts w:asciiTheme="majorHAnsi" w:hAnsiTheme="majorHAnsi"/>
        </w:rPr>
      </w:pPr>
      <w:r>
        <w:rPr>
          <w:rFonts w:asciiTheme="majorHAnsi" w:hAnsiTheme="majorHAnsi"/>
        </w:rPr>
        <w:t>As</w:t>
      </w:r>
      <w:r w:rsidRPr="00ED1C9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toddlers</w:t>
      </w:r>
      <w:r w:rsidRPr="00ED1C92">
        <w:rPr>
          <w:rFonts w:asciiTheme="majorHAnsi" w:hAnsiTheme="majorHAnsi"/>
        </w:rPr>
        <w:t xml:space="preserve"> turn</w:t>
      </w:r>
      <w:r w:rsidR="009157FC">
        <w:rPr>
          <w:rFonts w:asciiTheme="majorHAnsi" w:hAnsiTheme="majorHAnsi"/>
        </w:rPr>
        <w:t xml:space="preserve"> three</w:t>
      </w:r>
      <w:r w:rsidRPr="00ED1C92">
        <w:rPr>
          <w:rFonts w:asciiTheme="majorHAnsi" w:hAnsiTheme="majorHAnsi"/>
        </w:rPr>
        <w:t xml:space="preserve"> their communication skills are </w:t>
      </w:r>
      <w:proofErr w:type="gramStart"/>
      <w:r w:rsidRPr="00ED1C92">
        <w:rPr>
          <w:rFonts w:asciiTheme="majorHAnsi" w:hAnsiTheme="majorHAnsi"/>
        </w:rPr>
        <w:t>increas</w:t>
      </w:r>
      <w:r w:rsidR="009157FC">
        <w:rPr>
          <w:rFonts w:asciiTheme="majorHAnsi" w:hAnsiTheme="majorHAnsi"/>
        </w:rPr>
        <w:t>ing</w:t>
      </w:r>
      <w:proofErr w:type="gramEnd"/>
      <w:r w:rsidRPr="00ED1C92">
        <w:rPr>
          <w:rFonts w:asciiTheme="majorHAnsi" w:hAnsiTheme="majorHAnsi"/>
        </w:rPr>
        <w:t xml:space="preserve"> and their understanding of the world around then strengthens.  At this stage we can begin discussions about what is and is not acceptable behaviour. </w:t>
      </w:r>
    </w:p>
    <w:p w14:paraId="523369BD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 xml:space="preserve">Adults within the setting will use a basic ‘restorative justice’ approach whereby children will be involved in a discussion about what has happened and how the problem could be solved. </w:t>
      </w:r>
    </w:p>
    <w:p w14:paraId="196C4A75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 xml:space="preserve">Adults will ask children simple questions such as </w:t>
      </w:r>
    </w:p>
    <w:p w14:paraId="6A713954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>What happened?</w:t>
      </w:r>
    </w:p>
    <w:p w14:paraId="14B128A8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>Who has been hurt / what has been broken?</w:t>
      </w:r>
    </w:p>
    <w:p w14:paraId="6B71600A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 xml:space="preserve">How can we make the situation better? </w:t>
      </w:r>
    </w:p>
    <w:p w14:paraId="777E4382" w14:textId="77777777" w:rsidR="008661F2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 xml:space="preserve">Then children will be empowered to solve problems and make choices about future behaviour.  We believe this allows every child a voice and to take responsibility where possible for their future actions. </w:t>
      </w:r>
    </w:p>
    <w:p w14:paraId="41F0D760" w14:textId="77777777" w:rsidR="008661F2" w:rsidRPr="00ED1C92" w:rsidRDefault="008661F2" w:rsidP="008661F2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More Serious B</w:t>
      </w:r>
      <w:r w:rsidRPr="00ED1C92">
        <w:rPr>
          <w:rFonts w:asciiTheme="majorHAnsi" w:hAnsiTheme="majorHAnsi"/>
          <w:b/>
          <w:sz w:val="24"/>
        </w:rPr>
        <w:t>ehaviour</w:t>
      </w:r>
    </w:p>
    <w:p w14:paraId="28809AFE" w14:textId="5249A196" w:rsidR="00CF6DA8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 xml:space="preserve">We believe that most behaviour can be dealt with at the time and with a speedy positive outcome. </w:t>
      </w:r>
      <w:r w:rsidR="003D2767">
        <w:rPr>
          <w:rFonts w:asciiTheme="majorHAnsi" w:hAnsiTheme="majorHAnsi"/>
        </w:rPr>
        <w:t xml:space="preserve">We celebrate the fact that we </w:t>
      </w:r>
      <w:r w:rsidR="00887966">
        <w:rPr>
          <w:rFonts w:asciiTheme="majorHAnsi" w:hAnsiTheme="majorHAnsi"/>
        </w:rPr>
        <w:t>seldom</w:t>
      </w:r>
      <w:r w:rsidR="003D2767">
        <w:rPr>
          <w:rFonts w:asciiTheme="majorHAnsi" w:hAnsiTheme="majorHAnsi"/>
        </w:rPr>
        <w:t xml:space="preserve"> have extreme or serious behaviour</w:t>
      </w:r>
      <w:r w:rsidR="00027E2C">
        <w:rPr>
          <w:rFonts w:asciiTheme="majorHAnsi" w:hAnsiTheme="majorHAnsi"/>
        </w:rPr>
        <w:t>.</w:t>
      </w:r>
      <w:r w:rsidRPr="00ED1C92">
        <w:rPr>
          <w:rFonts w:asciiTheme="majorHAnsi" w:hAnsiTheme="majorHAnsi"/>
        </w:rPr>
        <w:t xml:space="preserve"> On the very rare occasion where behaviour is deemed more serious (e.g. deliberate physical conduct, racial, homophobic abuse etc.) the child will be spoken to by a senior member of staff. This behaviour will be </w:t>
      </w:r>
      <w:r w:rsidR="00CC6730" w:rsidRPr="00ED1C92">
        <w:rPr>
          <w:rFonts w:asciiTheme="majorHAnsi" w:hAnsiTheme="majorHAnsi"/>
        </w:rPr>
        <w:t>logged,</w:t>
      </w:r>
      <w:r w:rsidRPr="00ED1C92">
        <w:rPr>
          <w:rFonts w:asciiTheme="majorHAnsi" w:hAnsiTheme="majorHAnsi"/>
        </w:rPr>
        <w:t xml:space="preserve"> and parents will be spoken to, discreetly and away from other parents. </w:t>
      </w:r>
      <w:r w:rsidR="00027E2C">
        <w:rPr>
          <w:rFonts w:asciiTheme="majorHAnsi" w:hAnsiTheme="majorHAnsi"/>
        </w:rPr>
        <w:t xml:space="preserve">If this is an isolated </w:t>
      </w:r>
      <w:r w:rsidR="00E40828">
        <w:rPr>
          <w:rFonts w:asciiTheme="majorHAnsi" w:hAnsiTheme="majorHAnsi"/>
        </w:rPr>
        <w:t>incident,</w:t>
      </w:r>
      <w:r w:rsidR="00027E2C">
        <w:rPr>
          <w:rFonts w:asciiTheme="majorHAnsi" w:hAnsiTheme="majorHAnsi"/>
        </w:rPr>
        <w:t xml:space="preserve"> then the matter will be considered closed. In the event of a child displaying continuous extreme </w:t>
      </w:r>
      <w:r w:rsidR="00E40828">
        <w:rPr>
          <w:rFonts w:asciiTheme="majorHAnsi" w:hAnsiTheme="majorHAnsi"/>
        </w:rPr>
        <w:t>behaviour,</w:t>
      </w:r>
      <w:r w:rsidR="00027E2C">
        <w:rPr>
          <w:rFonts w:asciiTheme="majorHAnsi" w:hAnsiTheme="majorHAnsi"/>
        </w:rPr>
        <w:t xml:space="preserve"> we will work closely </w:t>
      </w:r>
      <w:r w:rsidR="00E40828">
        <w:rPr>
          <w:rFonts w:asciiTheme="majorHAnsi" w:hAnsiTheme="majorHAnsi"/>
        </w:rPr>
        <w:t>with</w:t>
      </w:r>
      <w:r w:rsidR="00027E2C">
        <w:rPr>
          <w:rFonts w:asciiTheme="majorHAnsi" w:hAnsiTheme="majorHAnsi"/>
        </w:rPr>
        <w:t xml:space="preserve"> parents to </w:t>
      </w:r>
      <w:r w:rsidR="00291FD5">
        <w:rPr>
          <w:rFonts w:asciiTheme="majorHAnsi" w:hAnsiTheme="majorHAnsi"/>
        </w:rPr>
        <w:t xml:space="preserve">support the child and to consider all aspects of the cycle of unwanted behaviour. With </w:t>
      </w:r>
      <w:r w:rsidR="00AE35FD">
        <w:rPr>
          <w:rFonts w:asciiTheme="majorHAnsi" w:hAnsiTheme="majorHAnsi"/>
        </w:rPr>
        <w:t xml:space="preserve">a </w:t>
      </w:r>
      <w:r w:rsidR="006B2419">
        <w:rPr>
          <w:rFonts w:asciiTheme="majorHAnsi" w:hAnsiTheme="majorHAnsi"/>
        </w:rPr>
        <w:t>robust</w:t>
      </w:r>
      <w:r w:rsidR="00291FD5">
        <w:rPr>
          <w:rFonts w:asciiTheme="majorHAnsi" w:hAnsiTheme="majorHAnsi"/>
        </w:rPr>
        <w:t xml:space="preserve"> parental </w:t>
      </w:r>
      <w:proofErr w:type="gramStart"/>
      <w:r w:rsidR="00291FD5">
        <w:rPr>
          <w:rFonts w:asciiTheme="majorHAnsi" w:hAnsiTheme="majorHAnsi"/>
        </w:rPr>
        <w:t>partnership</w:t>
      </w:r>
      <w:proofErr w:type="gramEnd"/>
      <w:r w:rsidR="00291FD5">
        <w:rPr>
          <w:rFonts w:asciiTheme="majorHAnsi" w:hAnsiTheme="majorHAnsi"/>
        </w:rPr>
        <w:t xml:space="preserve"> </w:t>
      </w:r>
      <w:r w:rsidR="00F81C02">
        <w:rPr>
          <w:rFonts w:asciiTheme="majorHAnsi" w:hAnsiTheme="majorHAnsi"/>
        </w:rPr>
        <w:t xml:space="preserve">we aim to provide a solution that will be unique to the child to ensure we can resolve the problems as quickly as possible. </w:t>
      </w:r>
      <w:r w:rsidR="006B2419">
        <w:rPr>
          <w:rFonts w:asciiTheme="majorHAnsi" w:hAnsiTheme="majorHAnsi"/>
        </w:rPr>
        <w:t>In the unlikely event that the behaviour becomes unmanageable</w:t>
      </w:r>
      <w:r w:rsidR="006C4F88">
        <w:rPr>
          <w:rFonts w:asciiTheme="majorHAnsi" w:hAnsiTheme="majorHAnsi"/>
        </w:rPr>
        <w:t>,</w:t>
      </w:r>
      <w:r w:rsidR="006B2419">
        <w:rPr>
          <w:rFonts w:asciiTheme="majorHAnsi" w:hAnsiTheme="majorHAnsi"/>
        </w:rPr>
        <w:t xml:space="preserve"> steps will be taken to consider reducing the child’s hours in preschool or as a </w:t>
      </w:r>
      <w:r w:rsidR="00422DC2">
        <w:rPr>
          <w:rFonts w:asciiTheme="majorHAnsi" w:hAnsiTheme="majorHAnsi"/>
        </w:rPr>
        <w:t xml:space="preserve">last resort permanent exclusion from the setting. </w:t>
      </w:r>
    </w:p>
    <w:p w14:paraId="7B8127E4" w14:textId="77777777" w:rsidR="008661F2" w:rsidRPr="00ED1C92" w:rsidRDefault="008661F2" w:rsidP="008661F2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SEND</w:t>
      </w:r>
    </w:p>
    <w:p w14:paraId="409EF459" w14:textId="25FEF88B" w:rsidR="005A1178" w:rsidRPr="00ED1C92" w:rsidRDefault="008661F2" w:rsidP="008661F2">
      <w:pPr>
        <w:rPr>
          <w:rFonts w:asciiTheme="majorHAnsi" w:hAnsiTheme="majorHAnsi"/>
        </w:rPr>
      </w:pPr>
      <w:r w:rsidRPr="00ED1C92">
        <w:rPr>
          <w:rFonts w:asciiTheme="majorHAnsi" w:hAnsiTheme="majorHAnsi"/>
        </w:rPr>
        <w:t xml:space="preserve">Some children who have a Special Educational Need display behavioural issues as part of their condition. This behaviour will be dealt with as is deemed appropriate and at a level that the child can understand. Parents will also be </w:t>
      </w:r>
      <w:r w:rsidR="005A1178" w:rsidRPr="00ED1C92">
        <w:rPr>
          <w:rFonts w:asciiTheme="majorHAnsi" w:hAnsiTheme="majorHAnsi"/>
        </w:rPr>
        <w:t>informed,</w:t>
      </w:r>
      <w:r w:rsidRPr="00ED1C92">
        <w:rPr>
          <w:rFonts w:asciiTheme="majorHAnsi" w:hAnsiTheme="majorHAnsi"/>
        </w:rPr>
        <w:t xml:space="preserve"> and the behaviour will be logged. The Nursery SENCO can put support in place and further outside agencies will be contacted if it is deemed necessary. </w:t>
      </w:r>
      <w:r w:rsidR="005A1178">
        <w:rPr>
          <w:rFonts w:asciiTheme="majorHAnsi" w:hAnsiTheme="majorHAnsi"/>
        </w:rPr>
        <w:t xml:space="preserve">Any child displaying additional needs will be supported </w:t>
      </w:r>
      <w:r w:rsidR="00D862FA">
        <w:rPr>
          <w:rFonts w:asciiTheme="majorHAnsi" w:hAnsiTheme="majorHAnsi"/>
        </w:rPr>
        <w:t xml:space="preserve">through the Thurrock 3 step check for SEND. Additional support identified </w:t>
      </w:r>
      <w:r w:rsidR="00522586">
        <w:rPr>
          <w:rFonts w:asciiTheme="majorHAnsi" w:hAnsiTheme="majorHAnsi"/>
        </w:rPr>
        <w:t>will</w:t>
      </w:r>
      <w:r w:rsidR="00D862FA">
        <w:rPr>
          <w:rFonts w:asciiTheme="majorHAnsi" w:hAnsiTheme="majorHAnsi"/>
        </w:rPr>
        <w:t xml:space="preserve"> be put in place </w:t>
      </w:r>
      <w:r w:rsidR="00522586">
        <w:rPr>
          <w:rFonts w:asciiTheme="majorHAnsi" w:hAnsiTheme="majorHAnsi"/>
        </w:rPr>
        <w:t>by the setting SENCO.</w:t>
      </w:r>
    </w:p>
    <w:p w14:paraId="681E3322" w14:textId="13C8F01B" w:rsidR="00D8144D" w:rsidRDefault="00D8144D"/>
    <w:p w14:paraId="1EAFE805" w14:textId="5D64C1BC" w:rsidR="006D5B12" w:rsidRDefault="006D5B12"/>
    <w:p w14:paraId="7D6932CB" w14:textId="77777777" w:rsidR="006D5B12" w:rsidRDefault="006D5B12"/>
    <w:p w14:paraId="699C83E7" w14:textId="77777777" w:rsidR="008661F2" w:rsidRDefault="008661F2" w:rsidP="008661F2">
      <w:pPr>
        <w:pStyle w:val="Standard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This policy was adopted at a meeting </w:t>
      </w:r>
      <w:proofErr w:type="gramStart"/>
      <w:r>
        <w:rPr>
          <w:rFonts w:ascii="Cambria" w:hAnsi="Cambria"/>
          <w:szCs w:val="28"/>
        </w:rPr>
        <w:t>of:........................................................................</w:t>
      </w:r>
      <w:proofErr w:type="gramEnd"/>
    </w:p>
    <w:p w14:paraId="347D2BFB" w14:textId="77777777" w:rsidR="008661F2" w:rsidRDefault="008661F2" w:rsidP="008661F2">
      <w:pPr>
        <w:pStyle w:val="Standard"/>
        <w:rPr>
          <w:rFonts w:ascii="Cambria" w:hAnsi="Cambria"/>
          <w:szCs w:val="28"/>
        </w:rPr>
      </w:pPr>
    </w:p>
    <w:p w14:paraId="410D07B6" w14:textId="77777777" w:rsidR="008661F2" w:rsidRDefault="008661F2" w:rsidP="008661F2">
      <w:pPr>
        <w:pStyle w:val="Standard"/>
        <w:rPr>
          <w:rFonts w:ascii="Cambria" w:hAnsi="Cambria"/>
          <w:szCs w:val="28"/>
        </w:rPr>
      </w:pPr>
      <w:proofErr w:type="gramStart"/>
      <w:r>
        <w:rPr>
          <w:rFonts w:ascii="Cambria" w:hAnsi="Cambria"/>
          <w:szCs w:val="28"/>
        </w:rPr>
        <w:t>Date:................................................................................................................................................</w:t>
      </w:r>
      <w:proofErr w:type="gramEnd"/>
    </w:p>
    <w:p w14:paraId="2BEDAE8E" w14:textId="77777777" w:rsidR="008661F2" w:rsidRDefault="008661F2" w:rsidP="008661F2">
      <w:pPr>
        <w:pStyle w:val="Standard"/>
        <w:rPr>
          <w:rFonts w:ascii="Cambria" w:hAnsi="Cambria"/>
          <w:szCs w:val="28"/>
        </w:rPr>
      </w:pPr>
    </w:p>
    <w:p w14:paraId="584E4478" w14:textId="77777777" w:rsidR="008661F2" w:rsidRDefault="008661F2" w:rsidP="008661F2">
      <w:pPr>
        <w:pStyle w:val="Standard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Date to be </w:t>
      </w:r>
      <w:proofErr w:type="gramStart"/>
      <w:r>
        <w:rPr>
          <w:rFonts w:ascii="Cambria" w:hAnsi="Cambria"/>
          <w:szCs w:val="28"/>
        </w:rPr>
        <w:t>reviewed:................................................................................................................</w:t>
      </w:r>
      <w:proofErr w:type="gramEnd"/>
    </w:p>
    <w:p w14:paraId="4DA582FD" w14:textId="77777777" w:rsidR="008661F2" w:rsidRDefault="008661F2" w:rsidP="008661F2">
      <w:pPr>
        <w:pStyle w:val="Standard"/>
        <w:rPr>
          <w:rFonts w:ascii="Cambria" w:hAnsi="Cambria"/>
          <w:szCs w:val="28"/>
        </w:rPr>
      </w:pPr>
    </w:p>
    <w:p w14:paraId="619F041E" w14:textId="77777777" w:rsidR="008661F2" w:rsidRDefault="008661F2" w:rsidP="008661F2">
      <w:pPr>
        <w:pStyle w:val="Standard"/>
        <w:rPr>
          <w:rFonts w:ascii="Cambria" w:hAnsi="Cambria"/>
          <w:szCs w:val="28"/>
        </w:rPr>
      </w:pPr>
      <w:proofErr w:type="gramStart"/>
      <w:r>
        <w:rPr>
          <w:rFonts w:ascii="Cambria" w:hAnsi="Cambria"/>
          <w:szCs w:val="28"/>
        </w:rPr>
        <w:t>Signed:...........................................................................................................................................</w:t>
      </w:r>
      <w:proofErr w:type="gramEnd"/>
    </w:p>
    <w:p w14:paraId="2C6DD56E" w14:textId="77777777" w:rsidR="008661F2" w:rsidRDefault="008661F2" w:rsidP="008661F2">
      <w:pPr>
        <w:pStyle w:val="Standard"/>
        <w:rPr>
          <w:rFonts w:ascii="Cambria" w:hAnsi="Cambria"/>
          <w:szCs w:val="28"/>
        </w:rPr>
      </w:pPr>
    </w:p>
    <w:p w14:paraId="0CA1B155" w14:textId="77777777" w:rsidR="008661F2" w:rsidRDefault="008661F2" w:rsidP="008661F2">
      <w:pPr>
        <w:pStyle w:val="Standard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Print </w:t>
      </w:r>
      <w:proofErr w:type="gramStart"/>
      <w:r>
        <w:rPr>
          <w:rFonts w:ascii="Cambria" w:hAnsi="Cambria"/>
          <w:szCs w:val="28"/>
        </w:rPr>
        <w:t>Name:.................................................................................................................................</w:t>
      </w:r>
      <w:proofErr w:type="gramEnd"/>
    </w:p>
    <w:p w14:paraId="321CD196" w14:textId="77777777" w:rsidR="008661F2" w:rsidRDefault="008661F2" w:rsidP="008661F2">
      <w:pPr>
        <w:pStyle w:val="Standard"/>
        <w:rPr>
          <w:rFonts w:ascii="Cambria" w:hAnsi="Cambria"/>
          <w:szCs w:val="28"/>
        </w:rPr>
      </w:pPr>
    </w:p>
    <w:p w14:paraId="16A13AD1" w14:textId="77777777" w:rsidR="008661F2" w:rsidRDefault="008661F2" w:rsidP="008661F2">
      <w:pPr>
        <w:pStyle w:val="Standard"/>
      </w:pPr>
      <w:r>
        <w:rPr>
          <w:rFonts w:ascii="Cambria" w:hAnsi="Cambria"/>
          <w:szCs w:val="28"/>
        </w:rPr>
        <w:t xml:space="preserve">Position of </w:t>
      </w:r>
      <w:proofErr w:type="gramStart"/>
      <w:r>
        <w:rPr>
          <w:rFonts w:ascii="Cambria" w:hAnsi="Cambria"/>
          <w:szCs w:val="28"/>
        </w:rPr>
        <w:t>signatory:..............................................................................................................</w:t>
      </w:r>
      <w:proofErr w:type="gramEnd"/>
    </w:p>
    <w:p w14:paraId="425A16CD" w14:textId="77777777" w:rsidR="008661F2" w:rsidRDefault="008661F2"/>
    <w:p w14:paraId="15299D21" w14:textId="77777777" w:rsidR="001A69AF" w:rsidRPr="001A69AF" w:rsidRDefault="001A69AF"/>
    <w:sectPr w:rsidR="001A69AF" w:rsidRPr="001A69AF" w:rsidSect="000310F6">
      <w:footerReference w:type="default" r:id="rId6"/>
      <w:headerReference w:type="first" r:id="rId7"/>
      <w:footerReference w:type="first" r:id="rId8"/>
      <w:pgSz w:w="11906" w:h="16838"/>
      <w:pgMar w:top="1440" w:right="1133" w:bottom="1440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8F56A" w14:textId="77777777" w:rsidR="00100663" w:rsidRDefault="00100663" w:rsidP="00E45FAA">
      <w:pPr>
        <w:spacing w:after="0" w:line="240" w:lineRule="auto"/>
      </w:pPr>
      <w:r>
        <w:separator/>
      </w:r>
    </w:p>
  </w:endnote>
  <w:endnote w:type="continuationSeparator" w:id="0">
    <w:p w14:paraId="3AFE6002" w14:textId="77777777" w:rsidR="00100663" w:rsidRDefault="00100663" w:rsidP="00E4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AA6FE" w14:textId="77777777" w:rsidR="00D8144D" w:rsidRDefault="00D8144D">
    <w:pPr>
      <w:pStyle w:val="Footer"/>
      <w:rPr>
        <w:rFonts w:ascii="Cambria" w:hAnsi="Cambria"/>
        <w:color w:val="00B0F0"/>
        <w:sz w:val="18"/>
      </w:rPr>
    </w:pPr>
  </w:p>
  <w:p w14:paraId="1EA51FD7" w14:textId="77777777" w:rsidR="00D8144D" w:rsidRDefault="00D8144D">
    <w:pPr>
      <w:pStyle w:val="Footer"/>
      <w:rPr>
        <w:rFonts w:ascii="Cambria" w:hAnsi="Cambria"/>
        <w:color w:val="00B0F0"/>
        <w:sz w:val="18"/>
      </w:rPr>
    </w:pPr>
  </w:p>
  <w:p w14:paraId="3FC32C1C" w14:textId="77777777" w:rsidR="00D8144D" w:rsidRPr="00D8144D" w:rsidRDefault="00D8144D">
    <w:pPr>
      <w:pStyle w:val="Footer"/>
      <w:rPr>
        <w:rFonts w:ascii="Cambria" w:hAnsi="Cambria"/>
        <w:color w:val="00B0F0"/>
        <w:sz w:val="18"/>
      </w:rPr>
    </w:pPr>
    <w:r>
      <w:rPr>
        <w:rFonts w:ascii="Cambria" w:hAnsi="Cambria"/>
        <w:color w:val="00B0F0"/>
        <w:sz w:val="18"/>
      </w:rPr>
      <w:t>2 Little Birds Pre-school and Childcare</w:t>
    </w:r>
  </w:p>
  <w:p w14:paraId="3D800012" w14:textId="77777777" w:rsidR="008D44A3" w:rsidRDefault="008D4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D41B" w14:textId="38D0766F" w:rsidR="00D8144D" w:rsidRPr="00D8144D" w:rsidRDefault="00D8144D">
    <w:pPr>
      <w:pStyle w:val="Footer"/>
      <w:rPr>
        <w:rFonts w:ascii="Cambria" w:hAnsi="Cambria"/>
        <w:color w:val="00B0F0"/>
        <w:sz w:val="18"/>
      </w:rPr>
    </w:pPr>
    <w:r>
      <w:rPr>
        <w:rFonts w:ascii="Cambria" w:hAnsi="Cambria"/>
        <w:color w:val="00B0F0"/>
        <w:sz w:val="18"/>
      </w:rPr>
      <w:t>2 Little Birds Pre-school and Childcare</w:t>
    </w:r>
    <w:r w:rsidR="00F02A5B">
      <w:rPr>
        <w:rFonts w:ascii="Cambria" w:hAnsi="Cambria"/>
        <w:color w:val="00B0F0"/>
        <w:sz w:val="18"/>
      </w:rPr>
      <w:t xml:space="preserve"> </w:t>
    </w:r>
    <w:r w:rsidR="00F02A5B">
      <w:rPr>
        <w:rFonts w:ascii="Cambria" w:hAnsi="Cambria"/>
        <w:color w:val="00B0F0"/>
        <w:sz w:val="18"/>
      </w:rPr>
      <w:tab/>
    </w:r>
    <w:r w:rsidR="00F02A5B">
      <w:rPr>
        <w:rFonts w:ascii="Cambria" w:hAnsi="Cambria"/>
        <w:color w:val="00B0F0"/>
        <w:sz w:val="18"/>
      </w:rPr>
      <w:tab/>
      <w:t>Amended Jan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ABF27" w14:textId="77777777" w:rsidR="00100663" w:rsidRDefault="00100663" w:rsidP="00E45FAA">
      <w:pPr>
        <w:spacing w:after="0" w:line="240" w:lineRule="auto"/>
      </w:pPr>
      <w:r>
        <w:separator/>
      </w:r>
    </w:p>
  </w:footnote>
  <w:footnote w:type="continuationSeparator" w:id="0">
    <w:p w14:paraId="1F7C1351" w14:textId="77777777" w:rsidR="00100663" w:rsidRDefault="00100663" w:rsidP="00E4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F074D" w14:textId="77777777" w:rsidR="00864854" w:rsidRDefault="00864854" w:rsidP="00D8144D">
    <w:pPr>
      <w:pStyle w:val="Header"/>
      <w:rPr>
        <w:rFonts w:ascii="Cambria" w:hAnsi="Cambria"/>
        <w:b/>
        <w:sz w:val="32"/>
      </w:rPr>
    </w:pPr>
  </w:p>
  <w:p w14:paraId="3E1E7026" w14:textId="452505A0" w:rsidR="004F3BE8" w:rsidRDefault="004F3BE8" w:rsidP="004F3BE8">
    <w:pPr>
      <w:pStyle w:val="Header"/>
      <w:jc w:val="center"/>
      <w:rPr>
        <w:rFonts w:ascii="Cambria" w:hAnsi="Cambria"/>
        <w:b/>
        <w:sz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04F9BFE" wp14:editId="5F89AEC8">
          <wp:simplePos x="0" y="0"/>
          <wp:positionH relativeFrom="column">
            <wp:posOffset>5456238</wp:posOffset>
          </wp:positionH>
          <wp:positionV relativeFrom="paragraph">
            <wp:posOffset>100965</wp:posOffset>
          </wp:positionV>
          <wp:extent cx="766800" cy="766800"/>
          <wp:effectExtent l="0" t="0" r="0" b="0"/>
          <wp:wrapNone/>
          <wp:docPr id="1501517362" name="Picture 2" descr="A logo with blue birds on a bran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5593976" name="Picture 2" descr="A logo with blue birds on a branch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D3BE7" w14:textId="77777777" w:rsidR="004F3BE8" w:rsidRDefault="004F3BE8" w:rsidP="00B76AF5">
    <w:pPr>
      <w:pStyle w:val="Header"/>
      <w:jc w:val="center"/>
      <w:rPr>
        <w:rFonts w:ascii="Cambria" w:hAnsi="Cambria"/>
        <w:b/>
        <w:sz w:val="32"/>
      </w:rPr>
    </w:pPr>
  </w:p>
  <w:p w14:paraId="055A35D3" w14:textId="4E9D0D0B" w:rsidR="00D8144D" w:rsidRPr="00B76AF5" w:rsidRDefault="00B40F6C" w:rsidP="00B76AF5">
    <w:pPr>
      <w:pStyle w:val="Header"/>
      <w:jc w:val="center"/>
      <w:rPr>
        <w:rFonts w:asciiTheme="majorHAnsi" w:hAnsiTheme="majorHAnsi"/>
        <w:b/>
        <w:sz w:val="36"/>
        <w:szCs w:val="36"/>
      </w:rPr>
    </w:pPr>
    <w:r w:rsidRPr="00B76AF5">
      <w:rPr>
        <w:rFonts w:ascii="Cambria" w:hAnsi="Cambria"/>
        <w:b/>
        <w:sz w:val="36"/>
        <w:szCs w:val="24"/>
      </w:rPr>
      <w:t xml:space="preserve">Understanding and </w:t>
    </w:r>
    <w:r w:rsidR="00864854" w:rsidRPr="00B76AF5">
      <w:rPr>
        <w:rFonts w:ascii="Cambria" w:hAnsi="Cambria"/>
        <w:b/>
        <w:sz w:val="36"/>
        <w:szCs w:val="24"/>
      </w:rPr>
      <w:t>S</w:t>
    </w:r>
    <w:r w:rsidRPr="00B76AF5">
      <w:rPr>
        <w:rFonts w:ascii="Cambria" w:hAnsi="Cambria"/>
        <w:b/>
        <w:sz w:val="36"/>
        <w:szCs w:val="24"/>
      </w:rPr>
      <w:t>upporting Behaviour</w:t>
    </w:r>
  </w:p>
  <w:p w14:paraId="645DC0E7" w14:textId="219300A5" w:rsidR="00D8144D" w:rsidRDefault="00D8144D" w:rsidP="00D8144D">
    <w:r>
      <w:rPr>
        <w:rFonts w:ascii="Cambria" w:hAnsi="Cambria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A67F5" wp14:editId="72DDB1C5">
              <wp:simplePos x="0" y="0"/>
              <wp:positionH relativeFrom="margin">
                <wp:align>right</wp:align>
              </wp:positionH>
              <wp:positionV relativeFrom="paragraph">
                <wp:posOffset>276225</wp:posOffset>
              </wp:positionV>
              <wp:extent cx="6116321" cy="0"/>
              <wp:effectExtent l="0" t="19050" r="36830" b="19050"/>
              <wp:wrapNone/>
              <wp:docPr id="1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6321" cy="0"/>
                      </a:xfrm>
                      <a:prstGeom prst="straightConnector1">
                        <a:avLst/>
                      </a:prstGeom>
                      <a:noFill/>
                      <a:ln w="36356" cap="flat">
                        <a:solidFill>
                          <a:srgbClr val="00B0F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575766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430.4pt;margin-top:21.75pt;width:481.6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" strokecolor="#00b0f0" strokeweight="1.0099mm">
              <v:stroke joinstyle="miter"/>
              <w10:wrap anchorx="margin"/>
            </v:shape>
          </w:pict>
        </mc:Fallback>
      </mc:AlternateContent>
    </w:r>
  </w:p>
  <w:p w14:paraId="7BBE49BD" w14:textId="77777777" w:rsidR="00D8144D" w:rsidRDefault="00D81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AB"/>
    <w:rsid w:val="00027E2C"/>
    <w:rsid w:val="000310F6"/>
    <w:rsid w:val="00087B52"/>
    <w:rsid w:val="00100663"/>
    <w:rsid w:val="001A69AF"/>
    <w:rsid w:val="001D2115"/>
    <w:rsid w:val="001D6319"/>
    <w:rsid w:val="00223E1A"/>
    <w:rsid w:val="00271D00"/>
    <w:rsid w:val="00291FD5"/>
    <w:rsid w:val="00323569"/>
    <w:rsid w:val="00375742"/>
    <w:rsid w:val="003D2767"/>
    <w:rsid w:val="00422DC2"/>
    <w:rsid w:val="004F3BE8"/>
    <w:rsid w:val="00522586"/>
    <w:rsid w:val="00532833"/>
    <w:rsid w:val="005A1178"/>
    <w:rsid w:val="005A6D48"/>
    <w:rsid w:val="006331F1"/>
    <w:rsid w:val="006B2419"/>
    <w:rsid w:val="006C4F88"/>
    <w:rsid w:val="006D5B12"/>
    <w:rsid w:val="006F5165"/>
    <w:rsid w:val="00781B13"/>
    <w:rsid w:val="007F29F4"/>
    <w:rsid w:val="00864854"/>
    <w:rsid w:val="008661F2"/>
    <w:rsid w:val="00887966"/>
    <w:rsid w:val="00893D4A"/>
    <w:rsid w:val="008B55ED"/>
    <w:rsid w:val="008D44A3"/>
    <w:rsid w:val="0090047C"/>
    <w:rsid w:val="009157FC"/>
    <w:rsid w:val="00961E0F"/>
    <w:rsid w:val="00980A97"/>
    <w:rsid w:val="00A95A30"/>
    <w:rsid w:val="00AC5A15"/>
    <w:rsid w:val="00AE35FD"/>
    <w:rsid w:val="00B40F6C"/>
    <w:rsid w:val="00B76AF5"/>
    <w:rsid w:val="00BD5339"/>
    <w:rsid w:val="00BE0FAB"/>
    <w:rsid w:val="00BE48E0"/>
    <w:rsid w:val="00BE61C7"/>
    <w:rsid w:val="00C751C9"/>
    <w:rsid w:val="00C80A63"/>
    <w:rsid w:val="00CC6730"/>
    <w:rsid w:val="00CF6DA8"/>
    <w:rsid w:val="00D8144D"/>
    <w:rsid w:val="00D862FA"/>
    <w:rsid w:val="00DA3BE0"/>
    <w:rsid w:val="00DC1C38"/>
    <w:rsid w:val="00E40828"/>
    <w:rsid w:val="00E45FAA"/>
    <w:rsid w:val="00EA3E3E"/>
    <w:rsid w:val="00F02A5B"/>
    <w:rsid w:val="00F179E2"/>
    <w:rsid w:val="00F5557F"/>
    <w:rsid w:val="00F70542"/>
    <w:rsid w:val="00F81C02"/>
    <w:rsid w:val="00F94106"/>
    <w:rsid w:val="00FC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A86959"/>
  <w15:docId w15:val="{6A0D25BF-3E07-415A-83B8-B36034B4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6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A69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45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FAA"/>
  </w:style>
  <w:style w:type="paragraph" w:styleId="Footer">
    <w:name w:val="footer"/>
    <w:basedOn w:val="Normal"/>
    <w:link w:val="FooterChar"/>
    <w:uiPriority w:val="99"/>
    <w:unhideWhenUsed/>
    <w:qFormat/>
    <w:rsid w:val="00E45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AA"/>
  </w:style>
  <w:style w:type="paragraph" w:customStyle="1" w:styleId="Standard">
    <w:name w:val="Standard"/>
    <w:rsid w:val="00E45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evision">
    <w:name w:val="Revision"/>
    <w:hidden/>
    <w:uiPriority w:val="99"/>
    <w:semiHidden/>
    <w:rsid w:val="00EA3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Tudor Court Primary School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Tracy.Rowe</dc:creator>
  <cp:lastModifiedBy>Donna Tomlinson</cp:lastModifiedBy>
  <cp:revision>2</cp:revision>
  <dcterms:created xsi:type="dcterms:W3CDTF">2024-09-18T14:25:00Z</dcterms:created>
  <dcterms:modified xsi:type="dcterms:W3CDTF">2024-09-18T14:25:00Z</dcterms:modified>
</cp:coreProperties>
</file>